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6F92" w14:textId="2EFFCF68" w:rsidR="00615772" w:rsidRPr="00135DC9" w:rsidRDefault="002D5735" w:rsidP="00254A90">
      <w:pPr>
        <w:pStyle w:val="NoSpacing"/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35DC9">
        <w:rPr>
          <w:rFonts w:ascii="Arial" w:hAnsi="Arial" w:cs="Arial"/>
          <w:b/>
          <w:bCs/>
          <w:sz w:val="28"/>
          <w:szCs w:val="28"/>
          <w:rtl/>
        </w:rPr>
        <w:t xml:space="preserve">خطاب </w:t>
      </w:r>
      <w:r w:rsidR="004A373C" w:rsidRPr="004A373C">
        <w:rPr>
          <w:rFonts w:ascii="Arial" w:hAnsi="Arial" w:cs="Arial"/>
          <w:b/>
          <w:bCs/>
          <w:sz w:val="28"/>
          <w:szCs w:val="28"/>
          <w:rtl/>
        </w:rPr>
        <w:t>الالتزام</w:t>
      </w:r>
      <w:r w:rsidR="004A373C" w:rsidRPr="004A37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35DC9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="00135DC9" w:rsidRPr="00135DC9">
        <w:rPr>
          <w:rFonts w:ascii="Arial" w:hAnsi="Arial" w:cs="Arial"/>
          <w:b/>
          <w:bCs/>
          <w:sz w:val="28"/>
          <w:szCs w:val="28"/>
          <w:rtl/>
        </w:rPr>
        <w:t xml:space="preserve">التعاون البحثي </w:t>
      </w:r>
      <w:r w:rsidR="002305C0" w:rsidRPr="00135DC9">
        <w:rPr>
          <w:rFonts w:ascii="Arial" w:hAnsi="Arial" w:cs="Arial"/>
          <w:b/>
          <w:bCs/>
          <w:sz w:val="28"/>
          <w:szCs w:val="28"/>
          <w:rtl/>
        </w:rPr>
        <w:t>المشترك</w:t>
      </w:r>
    </w:p>
    <w:p w14:paraId="7CE659A1" w14:textId="576575F3" w:rsidR="00254A90" w:rsidRPr="00135DC9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0BFE820D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 xml:space="preserve">خطاب </w:t>
      </w:r>
      <w:r w:rsidR="004A373C" w:rsidRPr="004A373C">
        <w:rPr>
          <w:rFonts w:ascii="Arial" w:eastAsia="Times New Roman" w:hAnsi="Arial" w:cs="Arial"/>
          <w:b/>
          <w:bCs/>
          <w:rtl/>
          <w:lang w:val="en-QA"/>
        </w:rPr>
        <w:t xml:space="preserve">الالتزام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>بالتعاون البحثي المشترك</w:t>
      </w:r>
    </w:p>
    <w:p w14:paraId="1A3CCD32" w14:textId="1F3E036C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التزامنا </w:t>
      </w:r>
      <w:r w:rsidR="00CD40B5" w:rsidRPr="00135DC9">
        <w:rPr>
          <w:rFonts w:ascii="Arial" w:hAnsi="Arial" w:cs="Arial"/>
          <w:rtl/>
        </w:rPr>
        <w:t>ب</w:t>
      </w:r>
      <w:r w:rsidR="002F56B6">
        <w:rPr>
          <w:rFonts w:ascii="Arial" w:hAnsi="Arial" w:cs="Arial" w:hint="cs"/>
          <w:rtl/>
        </w:rPr>
        <w:t>ال</w:t>
      </w:r>
      <w:r w:rsidR="00CD40B5" w:rsidRPr="00135DC9">
        <w:rPr>
          <w:rFonts w:ascii="Arial" w:hAnsi="Arial" w:cs="Arial"/>
          <w:rtl/>
        </w:rPr>
        <w:t>تمويل المشترك</w:t>
      </w:r>
      <w:r w:rsidR="00CD40B5" w:rsidRPr="00135DC9">
        <w:rPr>
          <w:rFonts w:ascii="Arial" w:hAnsi="Arial" w:cs="Arial"/>
        </w:rPr>
        <w:t xml:space="preserve"> </w:t>
      </w:r>
      <w:r w:rsidR="00CD40B5" w:rsidRPr="00135DC9">
        <w:rPr>
          <w:rFonts w:ascii="Arial" w:eastAsia="Times New Roman" w:hAnsi="Arial" w:cs="Arial"/>
          <w:rtl/>
        </w:rPr>
        <w:t>في</w:t>
      </w:r>
      <w:r w:rsidRPr="00135DC9">
        <w:rPr>
          <w:rFonts w:ascii="Arial" w:eastAsia="Times New Roman" w:hAnsi="Arial" w:cs="Arial"/>
          <w:rtl/>
          <w:lang w:val="en-QA"/>
        </w:rPr>
        <w:t xml:space="preserve"> هذا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2678"/>
        <w:gridCol w:w="1798"/>
        <w:gridCol w:w="1996"/>
      </w:tblGrid>
      <w:tr w:rsidR="00BB50B6" w:rsidRPr="00135DC9" w14:paraId="0C156E8F" w14:textId="77777777" w:rsidTr="00BB50B6">
        <w:trPr>
          <w:trHeight w:val="238"/>
          <w:jc w:val="center"/>
        </w:trPr>
        <w:tc>
          <w:tcPr>
            <w:tcW w:w="1413" w:type="dxa"/>
            <w:shd w:val="clear" w:color="auto" w:fill="A6A6A6"/>
            <w:vAlign w:val="center"/>
          </w:tcPr>
          <w:p w14:paraId="0898D2D1" w14:textId="77777777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المبلغ</w:t>
            </w:r>
          </w:p>
          <w:p w14:paraId="1FC29691" w14:textId="5679FF1B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الريال القطري/ ام الدولار الامريكي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0716F54C" w14:textId="1DA6912D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سنة المنحة</w:t>
            </w:r>
          </w:p>
        </w:tc>
        <w:tc>
          <w:tcPr>
            <w:tcW w:w="2678" w:type="dxa"/>
            <w:shd w:val="clear" w:color="auto" w:fill="A6A6A6"/>
            <w:vAlign w:val="center"/>
          </w:tcPr>
          <w:p w14:paraId="16CD1611" w14:textId="06B08B92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الوصف</w:t>
            </w:r>
          </w:p>
        </w:tc>
        <w:tc>
          <w:tcPr>
            <w:tcW w:w="1798" w:type="dxa"/>
            <w:shd w:val="clear" w:color="auto" w:fill="A6A6A6"/>
            <w:vAlign w:val="center"/>
          </w:tcPr>
          <w:p w14:paraId="54D43928" w14:textId="4EC13EEB" w:rsidR="00BB50B6" w:rsidRPr="00135DC9" w:rsidRDefault="00AF0A37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الفئات</w:t>
            </w:r>
          </w:p>
        </w:tc>
        <w:tc>
          <w:tcPr>
            <w:tcW w:w="1996" w:type="dxa"/>
            <w:shd w:val="clear" w:color="auto" w:fill="A6A6A6"/>
            <w:vAlign w:val="center"/>
          </w:tcPr>
          <w:p w14:paraId="6CA18919" w14:textId="5398EF38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عيني/ نقدي</w:t>
            </w:r>
          </w:p>
        </w:tc>
      </w:tr>
      <w:tr w:rsidR="00BB50B6" w:rsidRPr="00135DC9" w14:paraId="3564E9E3" w14:textId="77777777" w:rsidTr="00BB50B6">
        <w:trPr>
          <w:trHeight w:val="224"/>
          <w:jc w:val="center"/>
        </w:trPr>
        <w:tc>
          <w:tcPr>
            <w:tcW w:w="1413" w:type="dxa"/>
          </w:tcPr>
          <w:p w14:paraId="07F0681E" w14:textId="6E763B9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485171" w14:textId="4C756C11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  <w:rtl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AF0A37" w:rsidRPr="00135DC9">
              <w:rPr>
                <w:rFonts w:ascii="Arial" w:hAnsi="Arial" w:cs="Arial"/>
                <w:highlight w:val="yellow"/>
                <w:rtl/>
              </w:rPr>
              <w:t>حدد السنة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 xml:space="preserve"> الأولى أم</w:t>
            </w:r>
          </w:p>
          <w:p w14:paraId="2CD7047E" w14:textId="18F7F97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highlight w:val="yellow"/>
                <w:rtl/>
              </w:rPr>
              <w:t>السنة الثانية</w:t>
            </w:r>
            <w:r w:rsidR="00A05348"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  <w:tc>
          <w:tcPr>
            <w:tcW w:w="2678" w:type="dxa"/>
          </w:tcPr>
          <w:p w14:paraId="4FD41516" w14:textId="16F5AF0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1639D97E" w14:textId="7C2B3BE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المنافع والاجور</w:t>
            </w:r>
          </w:p>
        </w:tc>
        <w:tc>
          <w:tcPr>
            <w:tcW w:w="1996" w:type="dxa"/>
          </w:tcPr>
          <w:p w14:paraId="44596AD9" w14:textId="3C11FBDC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>حدد التمويل المشترك؛ عيني ام نقدي</w:t>
            </w:r>
            <w:r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</w:tr>
      <w:tr w:rsidR="00BB50B6" w:rsidRPr="00135DC9" w14:paraId="447B99BB" w14:textId="77777777" w:rsidTr="00BB50B6">
        <w:trPr>
          <w:trHeight w:val="280"/>
          <w:jc w:val="center"/>
        </w:trPr>
        <w:tc>
          <w:tcPr>
            <w:tcW w:w="1413" w:type="dxa"/>
          </w:tcPr>
          <w:p w14:paraId="041A87E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DC698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0AC869B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458D0C0A" w14:textId="3464F9DB" w:rsidR="00BB50B6" w:rsidRPr="00135DC9" w:rsidRDefault="003004BD" w:rsidP="003004BD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 xml:space="preserve">المواد والمعدات </w:t>
            </w:r>
          </w:p>
        </w:tc>
        <w:tc>
          <w:tcPr>
            <w:tcW w:w="1996" w:type="dxa"/>
          </w:tcPr>
          <w:p w14:paraId="4F13C50E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74D5588" w14:textId="77777777" w:rsidTr="00BB50B6">
        <w:trPr>
          <w:trHeight w:val="280"/>
          <w:jc w:val="center"/>
        </w:trPr>
        <w:tc>
          <w:tcPr>
            <w:tcW w:w="1413" w:type="dxa"/>
          </w:tcPr>
          <w:p w14:paraId="43BE223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342E90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CEB313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5CAE76A" w14:textId="6C054D14" w:rsidR="00BB50B6" w:rsidRPr="00135DC9" w:rsidRDefault="003004BD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المعدات الثقيلة</w:t>
            </w:r>
          </w:p>
        </w:tc>
        <w:tc>
          <w:tcPr>
            <w:tcW w:w="1996" w:type="dxa"/>
          </w:tcPr>
          <w:p w14:paraId="541C935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1CDA032" w14:textId="77777777" w:rsidTr="00BB50B6">
        <w:trPr>
          <w:trHeight w:val="232"/>
          <w:jc w:val="center"/>
        </w:trPr>
        <w:tc>
          <w:tcPr>
            <w:tcW w:w="1413" w:type="dxa"/>
          </w:tcPr>
          <w:p w14:paraId="58ED1DD6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9E766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293046B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3C15043D" w14:textId="5F74D23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خدمات</w:t>
            </w:r>
          </w:p>
        </w:tc>
        <w:tc>
          <w:tcPr>
            <w:tcW w:w="1996" w:type="dxa"/>
          </w:tcPr>
          <w:p w14:paraId="0D506F6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71090A09" w14:textId="77777777" w:rsidTr="00BB50B6">
        <w:trPr>
          <w:trHeight w:val="224"/>
          <w:jc w:val="center"/>
        </w:trPr>
        <w:tc>
          <w:tcPr>
            <w:tcW w:w="1413" w:type="dxa"/>
          </w:tcPr>
          <w:p w14:paraId="34E1EEC9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2594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3B77E4D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192E31A" w14:textId="5EB4C7AB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السفر</w:t>
            </w:r>
          </w:p>
        </w:tc>
        <w:tc>
          <w:tcPr>
            <w:tcW w:w="1996" w:type="dxa"/>
          </w:tcPr>
          <w:p w14:paraId="7B1F0B7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9EDA329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</w:tcPr>
          <w:p w14:paraId="189EC8B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E8806DA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</w:tcPr>
          <w:p w14:paraId="637BAD4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vAlign w:val="center"/>
          </w:tcPr>
          <w:p w14:paraId="1AB2DBE7" w14:textId="7DBDB4F0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المتفرقات</w:t>
            </w:r>
          </w:p>
        </w:tc>
        <w:tc>
          <w:tcPr>
            <w:tcW w:w="1996" w:type="dxa"/>
            <w:tcBorders>
              <w:bottom w:val="single" w:sz="12" w:space="0" w:color="000000"/>
            </w:tcBorders>
          </w:tcPr>
          <w:p w14:paraId="5AAAEA5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3155A048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  <w:shd w:val="clear" w:color="auto" w:fill="D9D9D9"/>
          </w:tcPr>
          <w:p w14:paraId="0ECE083C" w14:textId="23D94C04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/>
          </w:tcPr>
          <w:p w14:paraId="111EA11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  <w:shd w:val="clear" w:color="auto" w:fill="D9D9D9"/>
          </w:tcPr>
          <w:p w14:paraId="5F15E22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shd w:val="clear" w:color="auto" w:fill="D9D9D9"/>
          </w:tcPr>
          <w:p w14:paraId="6591D39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  <w:shd w:val="clear" w:color="auto" w:fill="D9D9D9"/>
          </w:tcPr>
          <w:p w14:paraId="266FFD50" w14:textId="6245ED33" w:rsidR="00BB50B6" w:rsidRPr="00135DC9" w:rsidRDefault="00BB50B6" w:rsidP="00BB50B6">
            <w:pPr>
              <w:bidi/>
              <w:rPr>
                <w:rFonts w:ascii="Arial" w:hAnsi="Arial" w:cs="Arial"/>
                <w:b/>
                <w:bCs/>
              </w:rPr>
            </w:pPr>
            <w:r w:rsidRPr="00135DC9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</w:tr>
    </w:tbl>
    <w:p w14:paraId="45100126" w14:textId="01A29214" w:rsidR="00B8319E" w:rsidRPr="00135DC9" w:rsidRDefault="002F56B6" w:rsidP="002F56B6">
      <w:pPr>
        <w:tabs>
          <w:tab w:val="left" w:pos="1632"/>
        </w:tabs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>
        <w:rPr>
          <w:rFonts w:ascii="Arial" w:eastAsia="Times New Roman" w:hAnsi="Arial" w:cs="Arial"/>
          <w:rtl/>
          <w:lang w:val="en-QA"/>
        </w:rPr>
        <w:lastRenderedPageBreak/>
        <w:tab/>
      </w:r>
    </w:p>
    <w:p w14:paraId="6D7877FF" w14:textId="1B8B2B7C" w:rsidR="00254A90" w:rsidRDefault="00254A90" w:rsidP="00B8319E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كما نؤكد أن الفريق البحثي المشارك سيحظى بالدعم الإداري والمؤسسي الكامل لضمان تحقيق أهداف المشروع كما هو محدد في المقترح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601B4" w14:textId="3BB0CE5E" w:rsidR="002F56B6" w:rsidRPr="00135DC9" w:rsidRDefault="002F56B6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>
        <w:rPr>
          <w:rtl/>
        </w:rPr>
        <w:t xml:space="preserve">نُدرك تمامًا أيضًا أنه في حال عدم وفاء </w:t>
      </w:r>
      <w:r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</w:t>
      </w:r>
      <w:r>
        <w:rPr>
          <w:rFonts w:ascii="Arial" w:eastAsia="Times New Roman" w:hAnsi="Arial" w:cs="Arial" w:hint="cs"/>
          <w:rtl/>
          <w:lang w:val="en-QA"/>
        </w:rPr>
        <w:t xml:space="preserve"> </w:t>
      </w:r>
      <w:r>
        <w:rPr>
          <w:rtl/>
        </w:rPr>
        <w:t>بالتزامها كما هو مذكور أعلاه، فقد يتم سحب أو تعليق أو إنهاء المشروع</w:t>
      </w:r>
      <w:r>
        <w:t>.</w:t>
      </w:r>
    </w:p>
    <w:p w14:paraId="41A06D7E" w14:textId="3076C229" w:rsidR="00254A90" w:rsidRPr="00135DC9" w:rsidRDefault="00254A90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D556BA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2B6B" w14:textId="77777777" w:rsidR="003B19D5" w:rsidRDefault="003B19D5" w:rsidP="00AC7F60">
      <w:pPr>
        <w:spacing w:after="0" w:line="240" w:lineRule="auto"/>
      </w:pPr>
      <w:r>
        <w:separator/>
      </w:r>
    </w:p>
  </w:endnote>
  <w:endnote w:type="continuationSeparator" w:id="0">
    <w:p w14:paraId="32E8DFFC" w14:textId="77777777" w:rsidR="003B19D5" w:rsidRDefault="003B19D5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213A" w14:textId="77777777" w:rsidR="003362B4" w:rsidRDefault="00336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7ACE6820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877B" w14:textId="77777777" w:rsidR="003362B4" w:rsidRDefault="0033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0017" w14:textId="77777777" w:rsidR="003B19D5" w:rsidRDefault="003B19D5" w:rsidP="00AC7F60">
      <w:pPr>
        <w:spacing w:after="0" w:line="240" w:lineRule="auto"/>
      </w:pPr>
      <w:r>
        <w:separator/>
      </w:r>
    </w:p>
  </w:footnote>
  <w:footnote w:type="continuationSeparator" w:id="0">
    <w:p w14:paraId="23FE2A07" w14:textId="77777777" w:rsidR="003B19D5" w:rsidRDefault="003B19D5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2354" w14:textId="77777777" w:rsidR="003362B4" w:rsidRDefault="00336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3DD" w14:textId="77777777" w:rsidR="003362B4" w:rsidRDefault="0033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5CDD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1138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A7B8D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62B4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9D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2653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677F7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0EE7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56BA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QPT3VHF6MKWP-1224417906-121</_dlc_DocId>
    <_dlc_DocIdUrl xmlns="4595ca7b-3a15-4971-af5f-cadc29c03e04">
      <Url>https://www.qu.edu.qa/en-us/Research/offices/research-support/internal-grants/_layouts/15/DocIdRedir.aspx?ID=QPT3VHF6MKWP-1224417906-121</Url>
      <Description>QPT3VHF6MKWP-1224417906-121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C0E3C0-57AE-4B87-A367-8DF50E57DD73}"/>
</file>

<file path=customXml/itemProps2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5.xml><?xml version="1.0" encoding="utf-8"?>
<ds:datastoreItem xmlns:ds="http://schemas.openxmlformats.org/officeDocument/2006/customXml" ds:itemID="{BB924F69-FF9F-48AF-A13C-32D843760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201</Words>
  <Characters>1088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23</cp:revision>
  <cp:lastPrinted>2024-12-09T13:11:00Z</cp:lastPrinted>
  <dcterms:created xsi:type="dcterms:W3CDTF">2025-02-22T18:19:00Z</dcterms:created>
  <dcterms:modified xsi:type="dcterms:W3CDTF">2026-02-03T08:07:00Z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40b8d966-cea9-4cd4-9d9a-67d7b94a1da7</vt:lpwstr>
  </property>
</Properties>
</file>